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86674" w14:textId="77777777" w:rsidR="004B7FA3" w:rsidRPr="004B7FA3" w:rsidRDefault="004B7FA3" w:rsidP="004B7FA3">
      <w:pPr>
        <w:spacing w:after="0" w:line="240" w:lineRule="auto"/>
        <w:rPr>
          <w:rFonts w:ascii="Times New Roman" w:hAnsi="Times New Roman"/>
        </w:rPr>
      </w:pPr>
      <w:bookmarkStart w:id="0" w:name="_Hlk80001131"/>
      <w:r w:rsidRPr="004B7FA3">
        <w:rPr>
          <w:rFonts w:ascii="Times New Roman" w:hAnsi="Times New Roman"/>
        </w:rPr>
        <w:t>Załącznik B.122.</w:t>
      </w:r>
    </w:p>
    <w:p w14:paraId="2B4F2FC2" w14:textId="77777777" w:rsidR="004B7FA3" w:rsidRPr="004B7FA3" w:rsidRDefault="004B7FA3" w:rsidP="004B7FA3">
      <w:pPr>
        <w:spacing w:after="0" w:line="240" w:lineRule="auto"/>
        <w:rPr>
          <w:rFonts w:ascii="Times New Roman" w:hAnsi="Times New Roman"/>
        </w:rPr>
      </w:pPr>
    </w:p>
    <w:p w14:paraId="4C639039" w14:textId="07725A0F" w:rsidR="003F1A88" w:rsidRPr="001C20F5" w:rsidRDefault="004B7FA3" w:rsidP="003F1A88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4B7FA3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 ZAPOBIEGAWCZE CHORYCH Z NAWRACAJĄCYMI NAPADAMI DZIEDZICZNEGO OBRZĘKU NACZYNIORUCHOWEGO O CIĘŻKIM PRZEBIEGU (ICD-10: D 84.1</w:t>
      </w:r>
      <w:r w:rsidRPr="004B7FA3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8"/>
        <w:gridCol w:w="5131"/>
        <w:gridCol w:w="5131"/>
      </w:tblGrid>
      <w:tr w:rsidR="003F1A88" w:rsidRPr="009A2487" w14:paraId="0DADA8D5" w14:textId="77777777" w:rsidTr="001626EA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22A0CB8D" w14:textId="77777777" w:rsidR="003F1A88" w:rsidRPr="009A2487" w:rsidRDefault="003F1A88" w:rsidP="004B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ZAKRES ŚWIADCZENIA GWARANTOWANEGO</w:t>
            </w:r>
          </w:p>
        </w:tc>
      </w:tr>
      <w:tr w:rsidR="003F1A88" w:rsidRPr="009A2487" w14:paraId="16D4D96A" w14:textId="77777777" w:rsidTr="001626EA">
        <w:trPr>
          <w:trHeight w:val="567"/>
        </w:trPr>
        <w:tc>
          <w:tcPr>
            <w:tcW w:w="1666" w:type="pct"/>
            <w:vAlign w:val="center"/>
          </w:tcPr>
          <w:p w14:paraId="5A32A73A" w14:textId="77777777" w:rsidR="003F1A88" w:rsidRPr="009A2487" w:rsidRDefault="003F1A88" w:rsidP="004B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64465095" w14:textId="77777777" w:rsidR="003F1A88" w:rsidRPr="009A2487" w:rsidRDefault="003F1A88" w:rsidP="004B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SCHEMAT DAWKOWANIA LEKÓW </w:t>
            </w: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br/>
              <w:t>W PROGRAMIE</w:t>
            </w:r>
          </w:p>
        </w:tc>
        <w:tc>
          <w:tcPr>
            <w:tcW w:w="1667" w:type="pct"/>
            <w:vAlign w:val="center"/>
          </w:tcPr>
          <w:p w14:paraId="788E4F46" w14:textId="77777777" w:rsidR="003F1A88" w:rsidRPr="009A2487" w:rsidRDefault="003F1A88" w:rsidP="004B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BADANIA DIAGNOSTYCZNE WYKONYWANE</w:t>
            </w:r>
          </w:p>
          <w:p w14:paraId="068426E5" w14:textId="77777777" w:rsidR="003F1A88" w:rsidRPr="009A2487" w:rsidRDefault="003F1A88" w:rsidP="004B7F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W RAMACH PROGRAMU</w:t>
            </w:r>
          </w:p>
        </w:tc>
      </w:tr>
      <w:tr w:rsidR="003F1A88" w:rsidRPr="009A2487" w14:paraId="4BD97205" w14:textId="77777777" w:rsidTr="001626EA">
        <w:trPr>
          <w:trHeight w:val="20"/>
        </w:trPr>
        <w:tc>
          <w:tcPr>
            <w:tcW w:w="1666" w:type="pct"/>
          </w:tcPr>
          <w:p w14:paraId="7EA57026" w14:textId="77777777" w:rsidR="003F1A88" w:rsidRPr="009A2487" w:rsidRDefault="003F1A88" w:rsidP="004B7FA3">
            <w:pPr>
              <w:spacing w:before="120"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Kwalifikacji świadczeniobiorców do terapii dokonuje Zespół Koordynacyjny ds. Chorób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Ultrarzadkich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- Sekcja ds. Zespołów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Autozapalnych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i Obrzęku Naczynioruchowego (dalej jako Zespół Koordynacyjny), powoływany przez Prezesa Narodowego Funduszu Zdrowia.</w:t>
            </w:r>
          </w:p>
          <w:p w14:paraId="2BCC6E4C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5CB02343" w14:textId="77777777" w:rsidR="003F1A88" w:rsidRPr="009A2487" w:rsidRDefault="003F1A88" w:rsidP="004B7FA3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Kryteria kwalifikacji do terapii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berotralstatem</w:t>
            </w:r>
            <w:proofErr w:type="spellEnd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lub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lanadelumabem</w:t>
            </w:r>
            <w:proofErr w:type="spellEnd"/>
          </w:p>
          <w:p w14:paraId="6C45B062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Do programu kwalifikowani są pacjenci, którzy spełniają następujące kryteria:</w:t>
            </w:r>
          </w:p>
          <w:p w14:paraId="488C80C9" w14:textId="77777777" w:rsidR="003F1A88" w:rsidRPr="009A2487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rozpoznany dziedziczny obrzęk naczynioruchowy (HAE) typu I lub typu II;</w:t>
            </w:r>
          </w:p>
          <w:p w14:paraId="5135691F" w14:textId="77777777" w:rsidR="003F1A88" w:rsidRPr="009A2487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wiek od 12 roku życia;</w:t>
            </w:r>
          </w:p>
          <w:p w14:paraId="090EBCC1" w14:textId="77777777" w:rsidR="003F1A88" w:rsidRPr="009A2487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udokumentowane, częste występowanie ciężkich ataków obrzęku naczynioruchowego - minimum 6 ataków z udokumentowanym użyciem leku ratunkowego w ciągu ostatnich 6 miesięcy.</w:t>
            </w:r>
          </w:p>
          <w:p w14:paraId="156C0092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Ponadto do programu lekowego kwalifikowani są również pacjenci powyżej 12 roku życia, którzy byli leczeni skutecznie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berotralstatem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lanadelumabem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w ramach innego sposobu finansowania terapii (z wyjątkiem badań </w:t>
            </w: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klinicznych), pod warunkiem, że w chwili rozpoczęcia leczenia spełniali kryteria kwalifikacji do programu lekowego.</w:t>
            </w:r>
          </w:p>
          <w:p w14:paraId="6B5EAD50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A2BD2D2" w14:textId="77777777" w:rsidR="003F1A88" w:rsidRPr="009A2487" w:rsidRDefault="003F1A88" w:rsidP="004B7FA3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Kryteria wyłączenia z terapii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berotralstatem</w:t>
            </w:r>
            <w:proofErr w:type="spellEnd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lub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lanadelumabem</w:t>
            </w:r>
            <w:proofErr w:type="spellEnd"/>
          </w:p>
          <w:p w14:paraId="6E438665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Kryterium wyłączenia z leczenia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lanadelumabem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lub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berotralstatem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jest spełnienie co najmniej jednego z niżej wymienionych kryteriów:</w:t>
            </w:r>
          </w:p>
          <w:p w14:paraId="2F87D52A" w14:textId="77777777" w:rsidR="003F1A88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ciąża lub karmienie piersią</w:t>
            </w:r>
            <w:r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09098B7F" w14:textId="5323394A" w:rsidR="003F1A88" w:rsidRPr="00057F28" w:rsidRDefault="003F1A88" w:rsidP="004B7FA3">
            <w:pPr>
              <w:pStyle w:val="Akapitzlist"/>
              <w:numPr>
                <w:ilvl w:val="0"/>
                <w:numId w:val="4"/>
              </w:numPr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057F28">
              <w:rPr>
                <w:rFonts w:ascii="Times New Roman" w:hAnsi="Times New Roman"/>
              </w:rPr>
              <w:t>lanadelumab</w:t>
            </w:r>
            <w:proofErr w:type="spellEnd"/>
            <w:r w:rsidR="00D65D80">
              <w:rPr>
                <w:rFonts w:ascii="Times New Roman" w:hAnsi="Times New Roman"/>
              </w:rPr>
              <w:t xml:space="preserve"> </w:t>
            </w:r>
            <w:r w:rsidRPr="00057F28">
              <w:rPr>
                <w:rFonts w:ascii="Times New Roman" w:hAnsi="Times New Roman"/>
              </w:rPr>
              <w:t>- lekarz prowadzący w porozumieniu z Zespołem Koordynacyjnym może podjąć decyzję o kontynuacji leczenia w przypadkach gdy przerwanie leczenia będzie nieść ze sobą wyższe ryzyko działań niekorzystnych, niż kontynuacja leczenia,</w:t>
            </w:r>
          </w:p>
          <w:p w14:paraId="4E393571" w14:textId="09599EC2" w:rsidR="003F1A88" w:rsidRPr="00057F28" w:rsidRDefault="003F1A88" w:rsidP="004B7FA3">
            <w:pPr>
              <w:pStyle w:val="Akapitzlist"/>
              <w:numPr>
                <w:ilvl w:val="0"/>
                <w:numId w:val="4"/>
              </w:numPr>
              <w:spacing w:after="60"/>
              <w:ind w:left="681" w:hanging="227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057F28">
              <w:rPr>
                <w:rFonts w:ascii="Times New Roman" w:hAnsi="Times New Roman"/>
              </w:rPr>
              <w:t>berotralstat</w:t>
            </w:r>
            <w:proofErr w:type="spellEnd"/>
            <w:r w:rsidR="00D65D80">
              <w:rPr>
                <w:rFonts w:ascii="Times New Roman" w:hAnsi="Times New Roman"/>
              </w:rPr>
              <w:t xml:space="preserve"> </w:t>
            </w:r>
            <w:r w:rsidRPr="00057F28">
              <w:rPr>
                <w:rFonts w:ascii="Times New Roman" w:hAnsi="Times New Roman"/>
              </w:rPr>
              <w:t xml:space="preserve">- wyłączenie z programu na czas </w:t>
            </w:r>
            <w:r w:rsidR="008D1CD6" w:rsidRPr="00057F28">
              <w:rPr>
                <w:rFonts w:ascii="Times New Roman" w:hAnsi="Times New Roman"/>
              </w:rPr>
              <w:t>ciąży</w:t>
            </w:r>
            <w:r w:rsidRPr="00057F28">
              <w:rPr>
                <w:rFonts w:ascii="Times New Roman" w:hAnsi="Times New Roman"/>
              </w:rPr>
              <w:t xml:space="preserve"> lub karmienia piersią;</w:t>
            </w:r>
          </w:p>
          <w:p w14:paraId="03C413A2" w14:textId="77777777" w:rsidR="003F1A88" w:rsidRPr="009A2487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podczas 6 miesięcznej terapii średnia miesięczna występowania zagrażających życiu ataków nie zmniejszyła się o co najmniej 50% w stosunku do średniej częstości ataków w półrocznym okresie poprzedzającym leczenie;</w:t>
            </w:r>
          </w:p>
          <w:p w14:paraId="1431F0B1" w14:textId="77777777" w:rsidR="003F1A88" w:rsidRPr="009A2487" w:rsidRDefault="003F1A88" w:rsidP="004B7FA3">
            <w:pPr>
              <w:pStyle w:val="Akapitzlist"/>
              <w:numPr>
                <w:ilvl w:val="3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wystąpienie objawów nadwrażliwości na </w:t>
            </w:r>
            <w:proofErr w:type="spellStart"/>
            <w:r w:rsidRPr="00BA7DE8">
              <w:rPr>
                <w:rFonts w:ascii="Times New Roman" w:hAnsi="Times New Roman"/>
                <w:color w:val="000000" w:themeColor="text1"/>
              </w:rPr>
              <w:t>berotralstat</w:t>
            </w:r>
            <w:proofErr w:type="spellEnd"/>
            <w:r w:rsidRPr="00BA7DE8">
              <w:rPr>
                <w:rFonts w:ascii="Times New Roman" w:hAnsi="Times New Roman"/>
                <w:color w:val="000000" w:themeColor="text1"/>
              </w:rPr>
              <w:t>,</w:t>
            </w: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lub którąkolwiek substancję pomocniczą.</w:t>
            </w:r>
          </w:p>
          <w:p w14:paraId="5AEB6AAD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468476A" w14:textId="77777777" w:rsidR="003F1A88" w:rsidRPr="009A2487" w:rsidRDefault="003F1A88" w:rsidP="004B7FA3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Określenie czasu leczenia w programie</w:t>
            </w:r>
          </w:p>
          <w:p w14:paraId="7F887BCE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320286EC" w14:textId="77777777" w:rsidR="003F1A88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Do programu włączane są, bez konieczności ponownej kwalifikacji, pacjentki wyłączone z programu w związku z ciążą lub karmieniem piersią.</w:t>
            </w:r>
          </w:p>
          <w:p w14:paraId="25FED398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C08291D" w14:textId="77777777" w:rsidR="003F1A88" w:rsidRPr="009A2487" w:rsidRDefault="003F1A88" w:rsidP="004B7FA3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Zamiana terapii</w:t>
            </w:r>
          </w:p>
          <w:p w14:paraId="201E0E89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W razie wskazań klinicznych lekarz prowadzący, w porozumieniu z Zespołem Koordynującym ds. Chorób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Ultrarzadkich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, może podjąć decyzję o zmianie terapii z zastosowanego leku na inny dostępny w ramach programu (z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na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lub z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na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), z zachowaniem ciągłości leczenia, bez konieczności ponownej kwalifikacji, o ile spełnienie kryteriów zostało już uprzednio potwierdzone. </w:t>
            </w:r>
          </w:p>
        </w:tc>
        <w:tc>
          <w:tcPr>
            <w:tcW w:w="1667" w:type="pct"/>
          </w:tcPr>
          <w:p w14:paraId="3C205ECF" w14:textId="77777777" w:rsidR="003F1A88" w:rsidRPr="009A2487" w:rsidRDefault="003F1A88" w:rsidP="004B7FA3">
            <w:pPr>
              <w:pStyle w:val="Akapitzlist"/>
              <w:numPr>
                <w:ilvl w:val="0"/>
                <w:numId w:val="2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 xml:space="preserve">Dawkowanie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lanadelumabu</w:t>
            </w:r>
            <w:proofErr w:type="spellEnd"/>
          </w:p>
          <w:p w14:paraId="40E1F827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Dawka początkowa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lanadelumabu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to 300 mg podawane co 2 tygodnie.</w:t>
            </w:r>
          </w:p>
          <w:p w14:paraId="37F9B88D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U pacjentów z dobrą kontrola choroby (brak objawów HAE przez więcej niż 6 miesięcy), w szczególności u tych z małą masą ciała, należy rozważyć redukcję dawki do 300 mg co 4 tygodnie.</w:t>
            </w:r>
          </w:p>
          <w:p w14:paraId="0229BE89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W razie nawrotu napadów dawka może być zwiększona do 300 mg co 2 tygodnie.</w:t>
            </w:r>
          </w:p>
          <w:p w14:paraId="167F41EC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Leczenie może być kontynuowane w warunkach domowych, jeśli lekarz i pacjent uznają to za właściwe.</w:t>
            </w:r>
          </w:p>
          <w:p w14:paraId="2B10BE66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Do tego czasu pacjent odbywa w ośrodku minimum cztery wizyty w odstępach zgodnych z dawkowaniem leku. </w:t>
            </w:r>
          </w:p>
          <w:p w14:paraId="3C651A5C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Wizyty mają też na celu edukację pacjenta w zakresie administrowania leku – samodzielnego lub przez opiekuna prawnego. </w:t>
            </w:r>
          </w:p>
          <w:p w14:paraId="0DB103F5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5AF17AE2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Pacjent otrzymuje leki dla celów terapii domowej w ośrodku prowadzącym terapię HAE danego pacjenta.</w:t>
            </w:r>
          </w:p>
          <w:p w14:paraId="7D0428BC" w14:textId="77777777" w:rsidR="003F1A88" w:rsidRPr="009A2487" w:rsidRDefault="003F1A88" w:rsidP="004B7FA3">
            <w:pPr>
              <w:spacing w:after="60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14:paraId="239B9F12" w14:textId="77777777" w:rsidR="003F1A88" w:rsidRPr="009A2487" w:rsidRDefault="003F1A88" w:rsidP="004B7FA3">
            <w:pPr>
              <w:pStyle w:val="Akapitzlist"/>
              <w:numPr>
                <w:ilvl w:val="0"/>
                <w:numId w:val="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Dawkowanie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berotralstatu</w:t>
            </w:r>
            <w:proofErr w:type="spellEnd"/>
          </w:p>
          <w:p w14:paraId="2432493C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Zalecana dawka u osób dorosłych i młodzieży w wieku od 12 lat o masie ciała ≥ 40 kg to 150 mg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raz na dobę.</w:t>
            </w:r>
          </w:p>
          <w:p w14:paraId="38305884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  <w:p w14:paraId="31C09200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przyjmowany jest w warunkach domowych, zgodnie z zaleceniami lekarza prowadzącego, po przeszkoleniu pacjenta w zakresie prawidłowego stosowania oraz rozpoznawania działań niepożądanych. </w:t>
            </w:r>
          </w:p>
        </w:tc>
        <w:tc>
          <w:tcPr>
            <w:tcW w:w="1667" w:type="pct"/>
          </w:tcPr>
          <w:p w14:paraId="43ADDFDE" w14:textId="77777777" w:rsidR="003F1A88" w:rsidRPr="009A2487" w:rsidRDefault="003F1A88" w:rsidP="004B7FA3">
            <w:pPr>
              <w:pStyle w:val="Akapitzlist"/>
              <w:numPr>
                <w:ilvl w:val="0"/>
                <w:numId w:val="3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lastRenderedPageBreak/>
              <w:t>Badania przy kwalifikacji</w:t>
            </w:r>
          </w:p>
          <w:p w14:paraId="007227A3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stężenie inhibitora C1 esterazy we krwi (co najmniej dwukrotny pomiar w odstępach minimum 4 tygodni);</w:t>
            </w:r>
          </w:p>
          <w:p w14:paraId="36673F7A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aktywność inhibitora C1 esterazy we krwi - badanie wymagane gdy stężenie inhibitora C1 jest prawidłowe (co najmniej dwukrotny pomiar w odstępach minimum 4 tygodni);</w:t>
            </w:r>
          </w:p>
          <w:p w14:paraId="31FB0C0E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stężenie składowej C4 dopełniacza (co najmniej dwukrotny pomiar w odstępach minimum 4 tygodni);</w:t>
            </w:r>
          </w:p>
          <w:p w14:paraId="070A4723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stężenie składowej C1q dopełniacza - badanie wymagane w przypadku ujemnego wywiadu rodzinnego (co najmniej dwukrotny pomiar w odstępach minimum 4 tygodni). Dotyczy pacjentów, u których pierwszy napad nastąpił powyżej 40 roku życia;</w:t>
            </w:r>
          </w:p>
          <w:p w14:paraId="3057B938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morfologia krwi;</w:t>
            </w:r>
          </w:p>
          <w:p w14:paraId="30697954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badanie ogólne moczu;</w:t>
            </w:r>
          </w:p>
          <w:p w14:paraId="59605924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czas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kaolinowo-kefalinowy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(APTT);</w:t>
            </w:r>
          </w:p>
          <w:p w14:paraId="60489ACF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oznaczenie INR;</w:t>
            </w:r>
          </w:p>
          <w:p w14:paraId="5C67E425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oznaczenie poziomu:</w:t>
            </w:r>
          </w:p>
          <w:p w14:paraId="18A83D54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aminotransferazy asparaginowej (AspAT),</w:t>
            </w:r>
          </w:p>
          <w:p w14:paraId="094589D9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aminotransferazy alaninowej (AlAT),</w:t>
            </w:r>
          </w:p>
          <w:p w14:paraId="4BC60480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bilirubiny całkowitej;</w:t>
            </w:r>
          </w:p>
          <w:p w14:paraId="06A784F6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fosfatazy alkalicznej-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63A47867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kreatyniny (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eGFR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)-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,</w:t>
            </w:r>
          </w:p>
          <w:p w14:paraId="37ABF99C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próba ciążowa u kobiet w wieku rozrodczym;</w:t>
            </w:r>
          </w:p>
          <w:p w14:paraId="5B93A89E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EKG- w przypadku wskazań klinicznych,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. </w:t>
            </w:r>
          </w:p>
          <w:p w14:paraId="4AB89229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Wyniki badań przedstawione w punktach 1, 2, 3 i 4 mogą zostać pobrane z dokumentacji medycznej pacjenta.</w:t>
            </w:r>
          </w:p>
          <w:p w14:paraId="25CC03CA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EBA2E82" w14:textId="77777777" w:rsidR="003F1A88" w:rsidRPr="009A2487" w:rsidRDefault="003F1A88" w:rsidP="004B7FA3">
            <w:pPr>
              <w:pStyle w:val="Akapitzlist"/>
              <w:numPr>
                <w:ilvl w:val="0"/>
                <w:numId w:val="3"/>
              </w:numPr>
              <w:spacing w:after="60"/>
              <w:contextualSpacing w:val="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Monitorowanie bezpieczeństwa i skuteczności leczenia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berotralstatem</w:t>
            </w:r>
            <w:proofErr w:type="spellEnd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lub </w:t>
            </w:r>
            <w:proofErr w:type="spellStart"/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lanadelumabem</w:t>
            </w:r>
            <w:proofErr w:type="spellEnd"/>
          </w:p>
          <w:p w14:paraId="6796E7B3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Weryfikacja skuteczności leczenia odbywa się, co 6 miesięcy od rozpoczęcia leczenia, w oparciu o ocenę stanu klinicznego pacjenta oraz ocenę efektywności zastosowanej terapii. Decyzję o przedłużeniu lub zakończeniu leczenia podejmuje Zespół Koordynacyjny, na podstawie uzupełnionej i udostępnionej w systemie elektronicznym karty monitorowania terapii, zawierającej wyniki badań:</w:t>
            </w:r>
          </w:p>
          <w:p w14:paraId="234399E4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morfologia krwi;</w:t>
            </w:r>
          </w:p>
          <w:p w14:paraId="73738DD3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czas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kaolinowo-kefalinowy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 (APTT);</w:t>
            </w:r>
          </w:p>
          <w:p w14:paraId="3314DB3A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aminotransferazy AspAT i ALAT, bilirubina całkowita;</w:t>
            </w:r>
          </w:p>
          <w:p w14:paraId="422B1869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fosfataza alkaliczna-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berotrolstartu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A5453E8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kreatynina (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eGFR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 xml:space="preserve">)-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023A400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oznaczenie INR;</w:t>
            </w:r>
          </w:p>
          <w:p w14:paraId="52578118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badanie ogólne moczu-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200618B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EKG- w przypadku wskazań klinicznych, dla </w:t>
            </w:r>
            <w:proofErr w:type="spellStart"/>
            <w:r w:rsidRPr="009A2487">
              <w:rPr>
                <w:rFonts w:ascii="Times New Roman" w:hAnsi="Times New Roman"/>
                <w:color w:val="000000" w:themeColor="text1"/>
              </w:rPr>
              <w:t>berotralstatu</w:t>
            </w:r>
            <w:proofErr w:type="spellEnd"/>
            <w:r w:rsidRPr="009A2487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3AAD395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ocena częstości występowania ataków z określeniem lokalizacji i ciężkości, w tym wymagających leczenia ratunkowego.</w:t>
            </w:r>
          </w:p>
          <w:p w14:paraId="2B83DCEA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Badania wykonuje się co 6 miesięcy. </w:t>
            </w:r>
          </w:p>
          <w:p w14:paraId="7CBEC90F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E342C4D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Na podstawie ww. badań w celu monitorowania skuteczności leczenia Zespół Koordynacyjny określa dla indywidualnego pacjenta wskaźniki odpowiedzi na leczenie, w tym: </w:t>
            </w:r>
          </w:p>
          <w:p w14:paraId="72945685" w14:textId="77777777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częstość występowania ataków oraz ich ciężkość,</w:t>
            </w:r>
          </w:p>
          <w:p w14:paraId="3FC81045" w14:textId="18A4FF6A" w:rsidR="003F1A88" w:rsidRPr="009A2487" w:rsidRDefault="003F1A88" w:rsidP="004B7FA3">
            <w:pPr>
              <w:pStyle w:val="Akapitzlist"/>
              <w:numPr>
                <w:ilvl w:val="4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konieczność wdrożenia leczenia ratunkowego.</w:t>
            </w:r>
          </w:p>
          <w:p w14:paraId="79250CE4" w14:textId="77777777" w:rsidR="003F1A88" w:rsidRPr="009A2487" w:rsidRDefault="003F1A88" w:rsidP="004B7FA3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Dane gromadzone są w systemie elektronicznym i analizowane przez Zespół Koordynacyjny, który podsumowuje wyniki leczenia w programie lekowym na koniec każdego roku.</w:t>
            </w:r>
          </w:p>
          <w:p w14:paraId="1D6C8143" w14:textId="77777777" w:rsidR="003F1A88" w:rsidRPr="009A2487" w:rsidRDefault="003F1A88" w:rsidP="004B7FA3">
            <w:pPr>
              <w:pStyle w:val="Akapitzlist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6A7B9AF" w14:textId="77777777" w:rsidR="003F1A88" w:rsidRPr="009A2487" w:rsidRDefault="003F1A88" w:rsidP="004B7FA3">
            <w:pPr>
              <w:pStyle w:val="Akapitzlist"/>
              <w:numPr>
                <w:ilvl w:val="0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A2487">
              <w:rPr>
                <w:rFonts w:ascii="Times New Roman" w:hAnsi="Times New Roman"/>
                <w:b/>
                <w:bCs/>
                <w:color w:val="000000" w:themeColor="text1"/>
              </w:rPr>
              <w:t>Monitorowanie programu</w:t>
            </w:r>
          </w:p>
          <w:p w14:paraId="4B8B6051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gromadzenie w dokumentacji medycznej świadczeniobiorcy danych dotyczących monitorowania leczenia i każdorazowe ich przedstawianie na żądanie kontrolerów Narodowego Funduszu Zdrowia;</w:t>
            </w:r>
          </w:p>
          <w:p w14:paraId="3CFAD2ED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>uzupełnienie danych zawartych w elektronicznym rejestrze dostępnym za pomocą aplikacji internetowej udostępnionej przez OW NFZ -</w:t>
            </w:r>
            <w:r w:rsidRPr="009A2487">
              <w:rPr>
                <w:color w:val="000000" w:themeColor="text1"/>
              </w:rPr>
              <w:t xml:space="preserve"> </w:t>
            </w:r>
            <w:r w:rsidRPr="009A2487">
              <w:rPr>
                <w:rFonts w:ascii="Times New Roman" w:hAnsi="Times New Roman"/>
                <w:color w:val="000000" w:themeColor="text1"/>
              </w:rPr>
              <w:t>w tym przekazywanie danych dotyczących wskaźników skuteczności terapii zawartych w pkt. 2 (częstość występowania ataków, konieczność wdrożenia leczenia ratunkowego), z częstotliwością zgodną z opisem programu oraz na zakończenie leczenia;</w:t>
            </w:r>
          </w:p>
          <w:p w14:paraId="7D7A9D38" w14:textId="77777777" w:rsidR="003F1A88" w:rsidRPr="009A2487" w:rsidRDefault="003F1A88" w:rsidP="004B7FA3">
            <w:pPr>
              <w:pStyle w:val="Akapitzlist"/>
              <w:numPr>
                <w:ilvl w:val="3"/>
                <w:numId w:val="3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9A2487">
              <w:rPr>
                <w:rFonts w:ascii="Times New Roman" w:hAnsi="Times New Roman"/>
                <w:color w:val="000000" w:themeColor="text1"/>
              </w:rPr>
              <w:t xml:space="preserve">przekazywanie informacji sprawozdawczo - rozliczeniowych do NFZ: informacje przekazuje się do NFZ w formie papierowej lub w formie elektronicznej, </w:t>
            </w:r>
            <w:r w:rsidRPr="009A2487">
              <w:rPr>
                <w:rFonts w:ascii="Times New Roman" w:hAnsi="Times New Roman"/>
                <w:color w:val="000000" w:themeColor="text1"/>
              </w:rPr>
              <w:lastRenderedPageBreak/>
              <w:t>zgodnie z wymaganiami opublikowanymi przez Narodowy Fundusz Zdrowia.</w:t>
            </w:r>
          </w:p>
          <w:p w14:paraId="63EE665A" w14:textId="77777777" w:rsidR="003F1A88" w:rsidRPr="009A2487" w:rsidRDefault="003F1A88" w:rsidP="001626EA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02DCABB8" w14:textId="77777777" w:rsidR="001E3E7E" w:rsidRPr="00F30E39" w:rsidRDefault="001E3E7E">
      <w:pPr>
        <w:rPr>
          <w:rFonts w:ascii="Lato" w:hAnsi="Lato"/>
        </w:rPr>
      </w:pPr>
    </w:p>
    <w:sectPr w:rsidR="001E3E7E" w:rsidRPr="00F30E39" w:rsidSect="004B7FA3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AC0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29939D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423E1464"/>
    <w:multiLevelType w:val="hybridMultilevel"/>
    <w:tmpl w:val="82543E5A"/>
    <w:lvl w:ilvl="0" w:tplc="23F258A8">
      <w:start w:val="1"/>
      <w:numFmt w:val="lowerLetter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24946A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795831708">
    <w:abstractNumId w:val="0"/>
  </w:num>
  <w:num w:numId="2" w16cid:durableId="1566799772">
    <w:abstractNumId w:val="1"/>
  </w:num>
  <w:num w:numId="3" w16cid:durableId="1014262669">
    <w:abstractNumId w:val="3"/>
  </w:num>
  <w:num w:numId="4" w16cid:durableId="470556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88"/>
    <w:rsid w:val="00057F28"/>
    <w:rsid w:val="00135515"/>
    <w:rsid w:val="001E3E7E"/>
    <w:rsid w:val="003F1A88"/>
    <w:rsid w:val="004A2DD1"/>
    <w:rsid w:val="004B45C3"/>
    <w:rsid w:val="004B7FA3"/>
    <w:rsid w:val="004D291F"/>
    <w:rsid w:val="005949CF"/>
    <w:rsid w:val="007510F2"/>
    <w:rsid w:val="007D4581"/>
    <w:rsid w:val="00826C22"/>
    <w:rsid w:val="008D1CD6"/>
    <w:rsid w:val="009A574B"/>
    <w:rsid w:val="00AA5E03"/>
    <w:rsid w:val="00D65D80"/>
    <w:rsid w:val="00DF218F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94832"/>
  <w15:chartTrackingRefBased/>
  <w15:docId w15:val="{11964FE0-1415-43E1-AE46-F5A09FC8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A8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1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A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A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A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A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A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A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A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A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A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A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A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A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1A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A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A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A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A8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F1A8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F1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1A88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1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1A88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1078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Wilk Justyna</cp:lastModifiedBy>
  <cp:revision>2</cp:revision>
  <dcterms:created xsi:type="dcterms:W3CDTF">2025-11-26T12:17:00Z</dcterms:created>
  <dcterms:modified xsi:type="dcterms:W3CDTF">2025-11-26T12:17:00Z</dcterms:modified>
</cp:coreProperties>
</file>